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0AF6" w14:textId="77777777" w:rsidR="00B80FFD" w:rsidRDefault="002E7C52">
      <w:pPr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52D05032" wp14:editId="73D49A1D">
            <wp:extent cx="1376363" cy="1396365"/>
            <wp:effectExtent l="0" t="0" r="0" b="0"/>
            <wp:docPr id="1" name="图片 1" descr="logo最终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最终版"/>
                    <pic:cNvPicPr>
                      <a:picLocks noChangeAspect="1"/>
                    </pic:cNvPicPr>
                  </pic:nvPicPr>
                  <pic:blipFill>
                    <a:blip r:embed="rId8"/>
                    <a:srcRect l="22645" t="13478" r="20875" b="18547"/>
                    <a:stretch>
                      <a:fillRect/>
                    </a:stretch>
                  </pic:blipFill>
                  <pic:spPr>
                    <a:xfrm>
                      <a:off x="0" y="0"/>
                      <a:ext cx="1385248" cy="140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D2EB8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开</w:t>
      </w:r>
    </w:p>
    <w:p w14:paraId="6F564140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proofErr w:type="gramStart"/>
      <w:r>
        <w:rPr>
          <w:rFonts w:ascii="微软雅黑" w:eastAsia="微软雅黑" w:hAnsi="微软雅黑" w:cs="微软雅黑" w:hint="eastAsia"/>
          <w:sz w:val="72"/>
          <w:szCs w:val="72"/>
        </w:rPr>
        <w:t>辟</w:t>
      </w:r>
      <w:proofErr w:type="gramEnd"/>
    </w:p>
    <w:p w14:paraId="5B12308E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者</w:t>
      </w:r>
    </w:p>
    <w:p w14:paraId="63DD9E9C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团</w:t>
      </w:r>
    </w:p>
    <w:p w14:paraId="481ABD82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队</w:t>
      </w:r>
    </w:p>
    <w:p w14:paraId="44E50136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proofErr w:type="gramStart"/>
      <w:r>
        <w:rPr>
          <w:rFonts w:ascii="微软雅黑" w:eastAsia="微软雅黑" w:hAnsi="微软雅黑" w:cs="微软雅黑" w:hint="eastAsia"/>
          <w:sz w:val="72"/>
          <w:szCs w:val="72"/>
        </w:rPr>
        <w:t>规</w:t>
      </w:r>
      <w:proofErr w:type="gramEnd"/>
    </w:p>
    <w:p w14:paraId="206C5E6B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章</w:t>
      </w:r>
    </w:p>
    <w:p w14:paraId="786EF4A0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制</w:t>
      </w:r>
    </w:p>
    <w:p w14:paraId="53ABA273" w14:textId="77777777" w:rsidR="00B80FFD" w:rsidRDefault="002E7C52" w:rsidP="00C704EC">
      <w:pPr>
        <w:spacing w:line="1100" w:lineRule="exact"/>
        <w:jc w:val="center"/>
        <w:rPr>
          <w:rFonts w:ascii="微软雅黑" w:eastAsia="微软雅黑" w:hAnsi="微软雅黑" w:cs="微软雅黑"/>
          <w:sz w:val="72"/>
          <w:szCs w:val="72"/>
        </w:rPr>
        <w:sectPr w:rsidR="00B80F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sz w:val="72"/>
          <w:szCs w:val="72"/>
        </w:rPr>
        <w:t>度</w:t>
      </w:r>
    </w:p>
    <w:p w14:paraId="7A83E739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学习方面</w:t>
      </w:r>
    </w:p>
    <w:p w14:paraId="314A608E" w14:textId="77777777" w:rsidR="00B80FFD" w:rsidRDefault="002E7C52">
      <w:pPr>
        <w:numPr>
          <w:ilvl w:val="0"/>
          <w:numId w:val="2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上课不迟到、不早退；</w:t>
      </w:r>
    </w:p>
    <w:p w14:paraId="0D670254" w14:textId="77777777" w:rsidR="00B80FFD" w:rsidRDefault="002E7C52">
      <w:pPr>
        <w:numPr>
          <w:ilvl w:val="0"/>
          <w:numId w:val="2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汇报之前进行汇报模拟演练（每人）；</w:t>
      </w:r>
    </w:p>
    <w:p w14:paraId="43D102B8" w14:textId="77777777" w:rsidR="00B80FFD" w:rsidRDefault="002E7C52">
      <w:pPr>
        <w:numPr>
          <w:ilvl w:val="0"/>
          <w:numId w:val="2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不懂就问，主动请教；</w:t>
      </w:r>
    </w:p>
    <w:p w14:paraId="44621B25" w14:textId="77777777" w:rsidR="00B80FFD" w:rsidRDefault="002E7C52">
      <w:pPr>
        <w:numPr>
          <w:ilvl w:val="0"/>
          <w:numId w:val="2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课余时间多练习，多反复；</w:t>
      </w:r>
    </w:p>
    <w:p w14:paraId="02B82D2B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项目方面</w:t>
      </w:r>
    </w:p>
    <w:p w14:paraId="6EA96C1D" w14:textId="77777777" w:rsidR="00B80FFD" w:rsidRDefault="002E7C52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项目前讨论确定项目方向、思路、配色等；</w:t>
      </w:r>
    </w:p>
    <w:p w14:paraId="74A575CB" w14:textId="77777777" w:rsidR="00B80FFD" w:rsidRDefault="002E7C52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项目过程中沟通是关键，出现问题及时反馈，有特殊情况不能在规定时间完成任务需提早汇报，及时做出任务调整；</w:t>
      </w:r>
    </w:p>
    <w:p w14:paraId="0AA4D4D3" w14:textId="77777777" w:rsidR="00B80FFD" w:rsidRDefault="002E7C52">
      <w:pPr>
        <w:numPr>
          <w:ilvl w:val="0"/>
          <w:numId w:val="3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项目尾声进行最后的汇总和定稿；</w:t>
      </w:r>
    </w:p>
    <w:p w14:paraId="708561AA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会议方面</w:t>
      </w:r>
    </w:p>
    <w:p w14:paraId="4800ADBE" w14:textId="77777777" w:rsidR="00B80FFD" w:rsidRDefault="002E7C52">
      <w:pPr>
        <w:numPr>
          <w:ilvl w:val="0"/>
          <w:numId w:val="4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团队会议每周一至两次；</w:t>
      </w:r>
    </w:p>
    <w:p w14:paraId="5D163CF2" w14:textId="77777777" w:rsidR="00B80FFD" w:rsidRDefault="002E7C52">
      <w:pPr>
        <w:numPr>
          <w:ilvl w:val="0"/>
          <w:numId w:val="4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团队成员轮流主持每次的团队会议；</w:t>
      </w:r>
    </w:p>
    <w:p w14:paraId="392CF179" w14:textId="77777777" w:rsidR="00B80FFD" w:rsidRDefault="002E7C52">
      <w:pPr>
        <w:numPr>
          <w:ilvl w:val="0"/>
          <w:numId w:val="4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对上次项目汇报的内容进行逐一总结；</w:t>
      </w:r>
    </w:p>
    <w:p w14:paraId="0C387578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分配方面</w:t>
      </w:r>
    </w:p>
    <w:p w14:paraId="6CFF2D25" w14:textId="77777777" w:rsidR="00B80FFD" w:rsidRDefault="002E7C52">
      <w:pPr>
        <w:numPr>
          <w:ilvl w:val="0"/>
          <w:numId w:val="5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共同完成需求文档的撰写与讨论；</w:t>
      </w:r>
    </w:p>
    <w:p w14:paraId="1473D942" w14:textId="77777777" w:rsidR="00B80FFD" w:rsidRDefault="002E7C52">
      <w:pPr>
        <w:numPr>
          <w:ilvl w:val="0"/>
          <w:numId w:val="5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设计方面，小型设计可以按照每个人都出自己设计的模式，大型设计可以按照区域分配设计的模式；</w:t>
      </w:r>
    </w:p>
    <w:p w14:paraId="3B627359" w14:textId="77777777" w:rsidR="00B80FFD" w:rsidRDefault="002E7C52">
      <w:pPr>
        <w:numPr>
          <w:ilvl w:val="0"/>
          <w:numId w:val="5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代码方面互相进行检查；</w:t>
      </w:r>
    </w:p>
    <w:p w14:paraId="4AEFE3EA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奖惩方面</w:t>
      </w:r>
    </w:p>
    <w:p w14:paraId="700765E4" w14:textId="77777777" w:rsidR="00B80FFD" w:rsidRDefault="002E7C52">
      <w:pPr>
        <w:numPr>
          <w:ilvl w:val="0"/>
          <w:numId w:val="6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奖励</w:t>
      </w:r>
    </w:p>
    <w:p w14:paraId="66DCCC85" w14:textId="77777777" w:rsidR="00B80FFD" w:rsidRDefault="002E7C52">
      <w:pPr>
        <w:numPr>
          <w:ilvl w:val="0"/>
          <w:numId w:val="7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当一个好点子得到一致认可并采用，由其他成员送出惊喜一份；</w:t>
      </w:r>
    </w:p>
    <w:p w14:paraId="3F9EEB59" w14:textId="77777777" w:rsidR="00B80FFD" w:rsidRDefault="002E7C52">
      <w:pPr>
        <w:numPr>
          <w:ilvl w:val="0"/>
          <w:numId w:val="7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当天汇报表现有极大进步，较为突出者由其他成员合资送出农夫山泉一瓶；</w:t>
      </w:r>
    </w:p>
    <w:p w14:paraId="4EB797CA" w14:textId="77777777" w:rsidR="00B80FFD" w:rsidRDefault="002E7C52">
      <w:pPr>
        <w:numPr>
          <w:ilvl w:val="0"/>
          <w:numId w:val="7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及时发现并指出其他队员在项目中的漏洞或工作中的不足，由其他成员合资送出棒棒糖一个；</w:t>
      </w:r>
    </w:p>
    <w:p w14:paraId="7446EDC8" w14:textId="77777777" w:rsidR="00B80FFD" w:rsidRDefault="002E7C52">
      <w:pPr>
        <w:numPr>
          <w:ilvl w:val="0"/>
          <w:numId w:val="6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惩罚</w:t>
      </w:r>
    </w:p>
    <w:p w14:paraId="601D03D8" w14:textId="77777777" w:rsidR="00B80FFD" w:rsidRDefault="002E7C52">
      <w:pPr>
        <w:numPr>
          <w:ilvl w:val="0"/>
          <w:numId w:val="8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因自身原因未能及时完成任务且未及时上报者，实现其他队员每人一个愿望；</w:t>
      </w:r>
    </w:p>
    <w:p w14:paraId="54296EC7" w14:textId="77777777" w:rsidR="00B80FFD" w:rsidRDefault="002E7C52">
      <w:pPr>
        <w:numPr>
          <w:ilvl w:val="0"/>
          <w:numId w:val="8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无故缺席团队总结或者会议，不参与讨论者，手写道歉信</w:t>
      </w:r>
      <w:r>
        <w:rPr>
          <w:rFonts w:ascii="微软雅黑" w:eastAsia="微软雅黑" w:hAnsi="微软雅黑" w:cs="微软雅黑" w:hint="eastAsia"/>
          <w:sz w:val="24"/>
        </w:rPr>
        <w:t>2000</w:t>
      </w:r>
      <w:r>
        <w:rPr>
          <w:rFonts w:ascii="微软雅黑" w:eastAsia="微软雅黑" w:hAnsi="微软雅黑" w:cs="微软雅黑" w:hint="eastAsia"/>
          <w:sz w:val="24"/>
        </w:rPr>
        <w:t>字；</w:t>
      </w:r>
    </w:p>
    <w:p w14:paraId="548BA50E" w14:textId="77777777" w:rsidR="00B80FFD" w:rsidRDefault="002E7C52">
      <w:pPr>
        <w:numPr>
          <w:ilvl w:val="0"/>
          <w:numId w:val="8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无故不参与汇报模拟，并且汇报失误者，拍摄道歉视频一份并发至团队群里；</w:t>
      </w:r>
    </w:p>
    <w:p w14:paraId="0C47DEFC" w14:textId="77777777" w:rsidR="00B80FFD" w:rsidRDefault="002E7C5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其他</w:t>
      </w:r>
    </w:p>
    <w:p w14:paraId="3C42154E" w14:textId="77777777" w:rsidR="00B80FFD" w:rsidRDefault="002E7C52">
      <w:pPr>
        <w:numPr>
          <w:ilvl w:val="0"/>
          <w:numId w:val="9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事事有回应；</w:t>
      </w:r>
    </w:p>
    <w:p w14:paraId="4E382E2C" w14:textId="77777777" w:rsidR="00B80FFD" w:rsidRDefault="002E7C52">
      <w:pPr>
        <w:numPr>
          <w:ilvl w:val="0"/>
          <w:numId w:val="9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每次提问或者讨论都要提出自己的主观观点；</w:t>
      </w:r>
    </w:p>
    <w:p w14:paraId="5C5029D8" w14:textId="77777777" w:rsidR="00B80FFD" w:rsidRDefault="002E7C52">
      <w:pPr>
        <w:numPr>
          <w:ilvl w:val="0"/>
          <w:numId w:val="9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积极与团队成员进行交流；</w:t>
      </w:r>
    </w:p>
    <w:p w14:paraId="0A6237D6" w14:textId="77777777" w:rsidR="00B80FFD" w:rsidRDefault="002E7C52">
      <w:pPr>
        <w:numPr>
          <w:ilvl w:val="0"/>
          <w:numId w:val="9"/>
        </w:numPr>
        <w:ind w:firstLine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保持自信，保持乐观；</w:t>
      </w:r>
    </w:p>
    <w:p w14:paraId="7504C396" w14:textId="77777777" w:rsidR="00B80FFD" w:rsidRDefault="002E7C52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sz w:val="24"/>
        </w:rPr>
        <w:t>PS</w:t>
      </w:r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>注释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“都可以”、“随便”、“我不行”都会打破无限可能，请一定少说。）</w:t>
      </w:r>
    </w:p>
    <w:sectPr w:rsidR="00B8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3CBF" w14:textId="77777777" w:rsidR="002E7C52" w:rsidRDefault="002E7C52" w:rsidP="00C704EC">
      <w:r>
        <w:separator/>
      </w:r>
    </w:p>
  </w:endnote>
  <w:endnote w:type="continuationSeparator" w:id="0">
    <w:p w14:paraId="7E00D92C" w14:textId="77777777" w:rsidR="002E7C52" w:rsidRDefault="002E7C52" w:rsidP="00C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C979" w14:textId="77777777" w:rsidR="002E7C52" w:rsidRDefault="002E7C52" w:rsidP="00C704EC">
      <w:r>
        <w:separator/>
      </w:r>
    </w:p>
  </w:footnote>
  <w:footnote w:type="continuationSeparator" w:id="0">
    <w:p w14:paraId="07A12598" w14:textId="77777777" w:rsidR="002E7C52" w:rsidRDefault="002E7C52" w:rsidP="00C7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A85F7"/>
    <w:multiLevelType w:val="singleLevel"/>
    <w:tmpl w:val="830A85F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3C3A237"/>
    <w:multiLevelType w:val="singleLevel"/>
    <w:tmpl w:val="93C3A2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ADC2A2A"/>
    <w:multiLevelType w:val="singleLevel"/>
    <w:tmpl w:val="CADC2A2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DCFC1FD5"/>
    <w:multiLevelType w:val="singleLevel"/>
    <w:tmpl w:val="DCFC1FD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EDD88F06"/>
    <w:multiLevelType w:val="singleLevel"/>
    <w:tmpl w:val="EDD88F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5268C4E"/>
    <w:multiLevelType w:val="singleLevel"/>
    <w:tmpl w:val="05268C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19AB3991"/>
    <w:multiLevelType w:val="singleLevel"/>
    <w:tmpl w:val="19AB399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48B59987"/>
    <w:multiLevelType w:val="singleLevel"/>
    <w:tmpl w:val="48B5998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7C6E9C7E"/>
    <w:multiLevelType w:val="singleLevel"/>
    <w:tmpl w:val="7C6E9C7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9E7869"/>
    <w:rsid w:val="002E7C52"/>
    <w:rsid w:val="00B80FFD"/>
    <w:rsid w:val="00C704EC"/>
    <w:rsid w:val="193135B5"/>
    <w:rsid w:val="399E7869"/>
    <w:rsid w:val="4E7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2DAC"/>
  <w15:docId w15:val="{721E2006-7D7F-4695-8E54-9DED303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04EC"/>
    <w:rPr>
      <w:kern w:val="2"/>
      <w:sz w:val="18"/>
      <w:szCs w:val="18"/>
    </w:rPr>
  </w:style>
  <w:style w:type="paragraph" w:styleId="a5">
    <w:name w:val="footer"/>
    <w:basedOn w:val="a"/>
    <w:link w:val="a6"/>
    <w:rsid w:val="00C7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04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孤祭。</dc:creator>
  <cp:lastModifiedBy>1192584167@qq.com</cp:lastModifiedBy>
  <cp:revision>2</cp:revision>
  <dcterms:created xsi:type="dcterms:W3CDTF">2021-05-15T09:48:00Z</dcterms:created>
  <dcterms:modified xsi:type="dcterms:W3CDTF">2021-05-19T11:06:00Z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0137FBE3F5114109860BDE8F3C01CFB5</vt:lpwstr>
  </property>
</Properties>
</file>